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89FEF" w14:textId="1FFC7D07" w:rsidR="00216124" w:rsidRDefault="00216124" w:rsidP="00216124">
      <w:pPr>
        <w:pStyle w:val="NoSpacing"/>
        <w:rPr>
          <w:rFonts w:ascii="Arial Black" w:hAnsi="Arial Black"/>
          <w:sz w:val="24"/>
          <w:szCs w:val="24"/>
        </w:rPr>
      </w:pPr>
    </w:p>
    <w:p w14:paraId="345529EB" w14:textId="4235F4F0" w:rsidR="00216124" w:rsidRPr="00216124" w:rsidRDefault="00216124" w:rsidP="00216124">
      <w:pPr>
        <w:pStyle w:val="NoSpacing"/>
        <w:jc w:val="center"/>
      </w:pPr>
    </w:p>
    <w:p w14:paraId="0C6B59B3" w14:textId="7DEC07A1" w:rsidR="00216124" w:rsidRPr="00CF1DE2" w:rsidRDefault="00216124" w:rsidP="00A33928">
      <w:pPr>
        <w:pStyle w:val="NoSpacing"/>
        <w:jc w:val="center"/>
        <w:rPr>
          <w:rFonts w:ascii="Century Gothic" w:hAnsi="Century Gothic"/>
          <w:b/>
          <w:bCs/>
          <w:sz w:val="36"/>
          <w:szCs w:val="36"/>
        </w:rPr>
      </w:pPr>
      <w:r w:rsidRPr="00CF1DE2">
        <w:rPr>
          <w:rFonts w:ascii="Century Gothic" w:hAnsi="Century Gothic"/>
          <w:b/>
          <w:bCs/>
          <w:sz w:val="36"/>
          <w:szCs w:val="36"/>
        </w:rPr>
        <w:t>Two Rivers Winery and Chateau</w:t>
      </w:r>
    </w:p>
    <w:p w14:paraId="72A8950A" w14:textId="3FEE9C03" w:rsidR="00216124" w:rsidRPr="00CF1DE2" w:rsidRDefault="00216124" w:rsidP="00216124">
      <w:pPr>
        <w:pStyle w:val="NoSpacing"/>
        <w:jc w:val="center"/>
        <w:rPr>
          <w:rFonts w:ascii="Century Gothic" w:hAnsi="Century Gothic"/>
          <w:b/>
          <w:bCs/>
          <w:sz w:val="36"/>
          <w:szCs w:val="36"/>
        </w:rPr>
      </w:pPr>
      <w:r w:rsidRPr="00CF1DE2">
        <w:rPr>
          <w:rFonts w:ascii="Century Gothic" w:hAnsi="Century Gothic"/>
          <w:b/>
          <w:bCs/>
          <w:sz w:val="36"/>
          <w:szCs w:val="36"/>
        </w:rPr>
        <w:t>Grand Junction, Colorado</w:t>
      </w:r>
    </w:p>
    <w:p w14:paraId="2EDCFFC8" w14:textId="62EDA59F" w:rsidR="0084439C" w:rsidRPr="00CF1DE2" w:rsidRDefault="0084439C" w:rsidP="00216124">
      <w:pPr>
        <w:pStyle w:val="NoSpacing"/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51F7A199" w14:textId="4EB955D5" w:rsidR="00CF1DE2" w:rsidRDefault="00CF1DE2" w:rsidP="00216124">
      <w:pPr>
        <w:pStyle w:val="NoSpacing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00A55B31" w14:textId="77777777" w:rsidR="00CF1DE2" w:rsidRDefault="00CF1DE2" w:rsidP="00216124">
      <w:pPr>
        <w:pStyle w:val="NoSpacing"/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14:paraId="133E516B" w14:textId="77777777" w:rsidR="00CF1DE2" w:rsidRDefault="00CF1DE2" w:rsidP="00216124">
      <w:pPr>
        <w:pStyle w:val="NoSpacing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C15FBE6" w14:textId="77777777" w:rsidR="0084439C" w:rsidRDefault="0084439C" w:rsidP="00216124">
      <w:pPr>
        <w:pStyle w:val="NoSpacing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6F4D6815" w14:textId="72E9863B" w:rsidR="0084439C" w:rsidRPr="005E648E" w:rsidRDefault="0084439C" w:rsidP="00216124">
      <w:pPr>
        <w:pStyle w:val="NoSpacing"/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zh-TW"/>
        </w:rPr>
        <w:drawing>
          <wp:inline distT="0" distB="0" distL="0" distR="0" wp14:anchorId="03CF8AA9" wp14:editId="40955553">
            <wp:extent cx="5943600" cy="4457700"/>
            <wp:effectExtent l="38100" t="38100" r="38100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Sky Edit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4439C" w:rsidRPr="005E6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124"/>
    <w:rsid w:val="00216124"/>
    <w:rsid w:val="005E648E"/>
    <w:rsid w:val="0084439C"/>
    <w:rsid w:val="00A16066"/>
    <w:rsid w:val="00A33928"/>
    <w:rsid w:val="00CF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0771C"/>
  <w15:chartTrackingRefBased/>
  <w15:docId w15:val="{C4EEA9F8-19D5-4549-83DB-9ECE995F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61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Witham</dc:creator>
  <cp:keywords/>
  <dc:description/>
  <cp:lastModifiedBy>Robert Witham</cp:lastModifiedBy>
  <cp:revision>3</cp:revision>
  <cp:lastPrinted>2019-10-10T15:58:00Z</cp:lastPrinted>
  <dcterms:created xsi:type="dcterms:W3CDTF">2019-10-21T18:47:00Z</dcterms:created>
  <dcterms:modified xsi:type="dcterms:W3CDTF">2019-10-21T18:47:00Z</dcterms:modified>
</cp:coreProperties>
</file>